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6E" w:rsidRPr="000C016E" w:rsidRDefault="000C016E" w:rsidP="000C016E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  <w:u w:val="single"/>
          <w:lang w:eastAsia="ar-SA"/>
        </w:rPr>
      </w:pPr>
      <w:r w:rsidRPr="000C016E">
        <w:rPr>
          <w:rFonts w:ascii="Arial" w:eastAsia="Arial" w:hAnsi="Arial" w:cs="Arial"/>
          <w:b/>
          <w:color w:val="002060"/>
          <w:sz w:val="24"/>
          <w:szCs w:val="24"/>
          <w:u w:val="single"/>
          <w:lang w:eastAsia="ar-SA"/>
        </w:rPr>
        <w:t>ΠΑΡΑΡΤΗΜΑ ΙV – Υπόδειγμα Οικονομικής Προσφοράς</w:t>
      </w:r>
    </w:p>
    <w:p w:rsidR="000C016E" w:rsidRPr="000C016E" w:rsidRDefault="000C016E" w:rsidP="000C016E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  <w:highlight w:val="cyan"/>
          <w:u w:val="single"/>
          <w:lang w:eastAsia="ar-SA"/>
        </w:rPr>
      </w:pPr>
    </w:p>
    <w:tbl>
      <w:tblPr>
        <w:tblW w:w="15934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214"/>
        <w:gridCol w:w="203"/>
        <w:gridCol w:w="2835"/>
        <w:gridCol w:w="1181"/>
        <w:gridCol w:w="501"/>
        <w:gridCol w:w="1679"/>
        <w:gridCol w:w="506"/>
        <w:gridCol w:w="1204"/>
        <w:gridCol w:w="505"/>
        <w:gridCol w:w="1199"/>
        <w:gridCol w:w="171"/>
        <w:gridCol w:w="330"/>
        <w:gridCol w:w="804"/>
        <w:gridCol w:w="635"/>
        <w:gridCol w:w="501"/>
        <w:gridCol w:w="409"/>
        <w:gridCol w:w="156"/>
        <w:gridCol w:w="345"/>
        <w:gridCol w:w="443"/>
        <w:gridCol w:w="347"/>
        <w:gridCol w:w="236"/>
        <w:gridCol w:w="294"/>
        <w:gridCol w:w="236"/>
      </w:tblGrid>
      <w:tr w:rsidR="000C016E" w:rsidRPr="000C016E" w:rsidTr="000C016E">
        <w:trPr>
          <w:gridAfter w:val="4"/>
          <w:wAfter w:w="1113" w:type="dxa"/>
          <w:trHeight w:val="315"/>
        </w:trPr>
        <w:tc>
          <w:tcPr>
            <w:tcW w:w="14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both"/>
              <w:rPr>
                <w:rFonts w:ascii="Tahoma" w:eastAsia="Tahoma" w:hAnsi="Tahoma" w:cs="Tahoma"/>
                <w:b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trHeight w:val="375"/>
        </w:trPr>
        <w:tc>
          <w:tcPr>
            <w:tcW w:w="8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  <w:t>ΑΝΑΘΕΤΟΥΣΑ ΑΡΧΗ: ΕΘΝΙΚΟ ΙΔΡΥΜΑ ΕΡΕΥΝΩΝ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gridAfter w:val="4"/>
          <w:wAfter w:w="1113" w:type="dxa"/>
          <w:trHeight w:val="375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  <w:t>ΥΠΟΨΗΦΙΟΣ ΠΡΟΜΗΘΕΥΤΗΣ: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4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gridAfter w:val="4"/>
          <w:wAfter w:w="1113" w:type="dxa"/>
          <w:trHeight w:val="375"/>
        </w:trPr>
        <w:tc>
          <w:tcPr>
            <w:tcW w:w="8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  <w:t>ΗΜΕΡΟΜΗΝΙΑ ΥΠΟΒΟΛΗΣ ΟΙΚΟΝΟΜΙΚΗΣ ΠΡΟΣΦΟΡΑΣ: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trHeight w:val="375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ar-SA"/>
              </w:rPr>
              <w:t xml:space="preserve">ΔΙΑΡΚΕΙΑ ΙΣΧΥΟΣ ΟΙΚΟΝΟΜΙΚΗΣ ΠΡΟΣΦΟΡΑΣ: 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Tahoma" w:eastAsia="Tahoma" w:hAnsi="Tahoma" w:cs="Tahoma"/>
                <w:color w:val="00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highlight w:val="cyan"/>
                <w:lang w:eastAsia="ar-SA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CE0334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highlight w:val="cyan"/>
                <w:lang w:eastAsia="ar-SA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highlight w:val="cyan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highlight w:val="cyan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gridAfter w:val="2"/>
          <w:wAfter w:w="530" w:type="dxa"/>
          <w:trHeight w:val="315"/>
        </w:trPr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</w:tr>
      <w:tr w:rsidR="000C016E" w:rsidRPr="000C016E" w:rsidTr="00CE0334">
        <w:trPr>
          <w:gridAfter w:val="2"/>
          <w:wAfter w:w="530" w:type="dxa"/>
          <w:trHeight w:val="80"/>
        </w:trPr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</w:tr>
      <w:tr w:rsidR="000C016E" w:rsidRPr="000C016E" w:rsidTr="000C016E">
        <w:trPr>
          <w:gridAfter w:val="3"/>
          <w:wAfter w:w="766" w:type="dxa"/>
          <w:trHeight w:val="1425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ΤΜΗΜΑ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ΕΙΔΟΣ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ΜΟΝΑΔΑ 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ΕΝΔΕΙΚΤΙΚΗ ΠΟΣΟΤΗΤΑ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ΤΙΜΗ ΜΟΝΑΔΑΣ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ΦΠΑ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b/>
                <w:color w:val="000000"/>
                <w:lang w:eastAsia="ar-SA"/>
              </w:rPr>
              <w:t>ΠΡΟΣΦΕΡΟΜΕΝΗ ΣΥΣΚΕΥΑΣΙΑ</w:t>
            </w:r>
          </w:p>
        </w:tc>
      </w:tr>
      <w:tr w:rsidR="000C016E" w:rsidRPr="000C016E" w:rsidTr="000C016E">
        <w:trPr>
          <w:gridAfter w:val="3"/>
          <w:wAfter w:w="766" w:type="dxa"/>
          <w:trHeight w:val="285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proofErr w:type="spellStart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Oncomine</w:t>
            </w:r>
            <w:proofErr w:type="spellEnd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™ TCR Beta-SR Assay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</w:tr>
      <w:tr w:rsidR="000C016E" w:rsidRPr="000C016E" w:rsidTr="000C016E">
        <w:trPr>
          <w:gridAfter w:val="3"/>
          <w:wAfter w:w="766" w:type="dxa"/>
          <w:trHeight w:val="285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proofErr w:type="spellStart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Oncomine</w:t>
            </w:r>
            <w:proofErr w:type="spellEnd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™ Pan-Cancer Cell-Free Assay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</w:tr>
      <w:tr w:rsidR="000C016E" w:rsidRPr="000C016E" w:rsidTr="000C016E">
        <w:trPr>
          <w:gridAfter w:val="3"/>
          <w:wAfter w:w="766" w:type="dxa"/>
          <w:trHeight w:val="285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Ion Torrent™ Dual Barcode Kit 1-96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</w:tr>
      <w:tr w:rsidR="000C016E" w:rsidRPr="000C016E" w:rsidTr="000C016E">
        <w:trPr>
          <w:gridAfter w:val="3"/>
          <w:wAfter w:w="766" w:type="dxa"/>
          <w:trHeight w:val="570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 xml:space="preserve">Ion Library </w:t>
            </w:r>
            <w:proofErr w:type="spellStart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TaqMan</w:t>
            </w:r>
            <w:proofErr w:type="spellEnd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™ Quantitation Kit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</w:tr>
      <w:tr w:rsidR="000C016E" w:rsidRPr="000C016E" w:rsidTr="000C016E">
        <w:trPr>
          <w:gridAfter w:val="3"/>
          <w:wAfter w:w="766" w:type="dxa"/>
          <w:trHeight w:val="285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0C016E">
              <w:rPr>
                <w:rFonts w:ascii="Calibri" w:eastAsia="Calibri" w:hAnsi="Calibri" w:cs="Calibri"/>
                <w:lang w:eastAsia="ar-SA"/>
              </w:rPr>
              <w:t>Ion</w:t>
            </w:r>
            <w:proofErr w:type="spellEnd"/>
            <w:r w:rsidRPr="000C016E">
              <w:rPr>
                <w:rFonts w:ascii="Calibri" w:eastAsia="Calibri" w:hAnsi="Calibri" w:cs="Calibri"/>
                <w:lang w:eastAsia="ar-SA"/>
              </w:rPr>
              <w:t xml:space="preserve"> 540™ </w:t>
            </w:r>
            <w:proofErr w:type="spellStart"/>
            <w:r w:rsidRPr="000C016E">
              <w:rPr>
                <w:rFonts w:ascii="Calibri" w:eastAsia="Calibri" w:hAnsi="Calibri" w:cs="Calibri"/>
                <w:lang w:eastAsia="ar-SA"/>
              </w:rPr>
              <w:t>Chip</w:t>
            </w:r>
            <w:proofErr w:type="spellEnd"/>
            <w:r w:rsidRPr="000C016E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Pr="000C016E">
              <w:rPr>
                <w:rFonts w:ascii="Calibri" w:eastAsia="Calibri" w:hAnsi="Calibri" w:cs="Calibri"/>
                <w:lang w:eastAsia="ar-SA"/>
              </w:rPr>
              <w:t>Kit</w:t>
            </w:r>
            <w:proofErr w:type="spellEnd"/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 </w:t>
            </w:r>
          </w:p>
        </w:tc>
      </w:tr>
      <w:tr w:rsidR="000C016E" w:rsidRPr="000C016E" w:rsidTr="000C016E">
        <w:trPr>
          <w:gridAfter w:val="3"/>
          <w:wAfter w:w="766" w:type="dxa"/>
          <w:trHeight w:val="570"/>
        </w:trPr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proofErr w:type="spellStart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Oncomine</w:t>
            </w:r>
            <w:proofErr w:type="spellEnd"/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™ Immune Response Research Assay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16E" w:rsidRPr="000C016E" w:rsidRDefault="000C016E" w:rsidP="000C016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ar-SA"/>
              </w:rPr>
            </w:pPr>
            <w:r w:rsidRPr="000C016E">
              <w:rPr>
                <w:rFonts w:ascii="Calibri" w:eastAsia="Calibri" w:hAnsi="Calibri" w:cs="Calibri"/>
                <w:color w:val="000000"/>
                <w:lang w:val="en-US" w:eastAsia="ar-SA"/>
              </w:rPr>
              <w:t> </w:t>
            </w:r>
          </w:p>
        </w:tc>
      </w:tr>
    </w:tbl>
    <w:p w:rsidR="005B46FF" w:rsidRPr="000C016E" w:rsidRDefault="005B46FF" w:rsidP="00CE0334">
      <w:pPr>
        <w:rPr>
          <w:lang w:val="en-US"/>
        </w:rPr>
      </w:pPr>
    </w:p>
    <w:sectPr w:rsidR="005B46FF" w:rsidRPr="000C016E" w:rsidSect="000C016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4"/>
    <w:rsid w:val="000C016E"/>
    <w:rsid w:val="00456A34"/>
    <w:rsid w:val="005B46FF"/>
    <w:rsid w:val="00C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36E5-7BAB-4214-BFCA-3665AEB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3</cp:revision>
  <dcterms:created xsi:type="dcterms:W3CDTF">2021-06-23T08:24:00Z</dcterms:created>
  <dcterms:modified xsi:type="dcterms:W3CDTF">2021-06-23T08:25:00Z</dcterms:modified>
</cp:coreProperties>
</file>